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9F0" w:rsidRDefault="00E639D6" w:rsidP="00E639D6">
      <w:pPr>
        <w:jc w:val="center"/>
        <w:rPr>
          <w:sz w:val="36"/>
          <w:szCs w:val="36"/>
        </w:rPr>
      </w:pPr>
      <w:bookmarkStart w:id="0" w:name="_GoBack"/>
      <w:bookmarkEnd w:id="0"/>
      <w:r w:rsidRPr="00E639D6">
        <w:rPr>
          <w:sz w:val="36"/>
          <w:szCs w:val="36"/>
        </w:rPr>
        <w:t xml:space="preserve">Robert </w:t>
      </w:r>
      <w:r>
        <w:rPr>
          <w:sz w:val="36"/>
          <w:szCs w:val="36"/>
        </w:rPr>
        <w:t xml:space="preserve">J. </w:t>
      </w:r>
      <w:r w:rsidRPr="00E639D6">
        <w:rPr>
          <w:sz w:val="36"/>
          <w:szCs w:val="36"/>
        </w:rPr>
        <w:t>Martelle</w:t>
      </w:r>
    </w:p>
    <w:p w:rsidR="00954673" w:rsidRPr="00E639D6" w:rsidRDefault="00E639D6" w:rsidP="00E639D6">
      <w:pPr>
        <w:jc w:val="center"/>
        <w:rPr>
          <w:sz w:val="36"/>
          <w:szCs w:val="36"/>
        </w:rPr>
      </w:pPr>
      <w:r w:rsidRPr="00E639D6">
        <w:rPr>
          <w:sz w:val="36"/>
          <w:szCs w:val="36"/>
        </w:rPr>
        <w:t xml:space="preserve"> Leadership </w:t>
      </w:r>
      <w:r w:rsidR="00AC09F0">
        <w:rPr>
          <w:sz w:val="36"/>
          <w:szCs w:val="36"/>
        </w:rPr>
        <w:t xml:space="preserve">and Community Service </w:t>
      </w:r>
      <w:r w:rsidRPr="00E639D6">
        <w:rPr>
          <w:sz w:val="36"/>
          <w:szCs w:val="36"/>
        </w:rPr>
        <w:t>Scholarship</w:t>
      </w:r>
    </w:p>
    <w:p w:rsidR="00E639D6" w:rsidRDefault="00E639D6"/>
    <w:p w:rsidR="00526C12" w:rsidRDefault="00E639D6">
      <w:pPr>
        <w:rPr>
          <w:sz w:val="24"/>
          <w:szCs w:val="24"/>
        </w:rPr>
      </w:pPr>
      <w:r w:rsidRPr="00E639D6">
        <w:rPr>
          <w:sz w:val="24"/>
          <w:szCs w:val="24"/>
        </w:rPr>
        <w:t>Robert</w:t>
      </w:r>
      <w:r>
        <w:rPr>
          <w:sz w:val="24"/>
          <w:szCs w:val="24"/>
        </w:rPr>
        <w:t xml:space="preserve"> J.</w:t>
      </w:r>
      <w:r w:rsidRPr="00E639D6">
        <w:rPr>
          <w:sz w:val="24"/>
          <w:szCs w:val="24"/>
        </w:rPr>
        <w:t xml:space="preserve"> Martelle served as the District Clerk/Business Manager of the Forsyth Public Schools for just over 26 years.  Upon his retirement, he </w:t>
      </w:r>
      <w:r w:rsidR="00526C12">
        <w:rPr>
          <w:sz w:val="24"/>
          <w:szCs w:val="24"/>
        </w:rPr>
        <w:t>wante</w:t>
      </w:r>
      <w:r w:rsidRPr="00E639D6">
        <w:rPr>
          <w:sz w:val="24"/>
          <w:szCs w:val="24"/>
        </w:rPr>
        <w:t>d to</w:t>
      </w:r>
      <w:r w:rsidR="00D3212E">
        <w:rPr>
          <w:sz w:val="24"/>
          <w:szCs w:val="24"/>
        </w:rPr>
        <w:t xml:space="preserve"> give back to the school by </w:t>
      </w:r>
      <w:r w:rsidRPr="00E639D6">
        <w:rPr>
          <w:sz w:val="24"/>
          <w:szCs w:val="24"/>
        </w:rPr>
        <w:t>fund</w:t>
      </w:r>
      <w:r w:rsidR="00D3212E">
        <w:rPr>
          <w:sz w:val="24"/>
          <w:szCs w:val="24"/>
        </w:rPr>
        <w:t>ing</w:t>
      </w:r>
      <w:r w:rsidRPr="00E639D6">
        <w:rPr>
          <w:sz w:val="24"/>
          <w:szCs w:val="24"/>
        </w:rPr>
        <w:t xml:space="preserve"> a scholarship available </w:t>
      </w:r>
      <w:r>
        <w:rPr>
          <w:sz w:val="24"/>
          <w:szCs w:val="24"/>
        </w:rPr>
        <w:t xml:space="preserve">to those students who had participated in activities such as Speech and </w:t>
      </w:r>
      <w:r w:rsidR="00526C12">
        <w:rPr>
          <w:sz w:val="24"/>
          <w:szCs w:val="24"/>
        </w:rPr>
        <w:t xml:space="preserve">Drama, </w:t>
      </w:r>
      <w:r w:rsidR="0011730A">
        <w:rPr>
          <w:sz w:val="24"/>
          <w:szCs w:val="24"/>
        </w:rPr>
        <w:t>FFA, FCCLA and BPA.  He believes</w:t>
      </w:r>
      <w:r w:rsidR="00526C12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</w:t>
      </w:r>
      <w:r w:rsidR="00CD193B">
        <w:rPr>
          <w:sz w:val="24"/>
          <w:szCs w:val="24"/>
        </w:rPr>
        <w:t>while</w:t>
      </w:r>
      <w:r>
        <w:rPr>
          <w:sz w:val="24"/>
          <w:szCs w:val="24"/>
        </w:rPr>
        <w:t xml:space="preserve"> there are scholastic eligibility requirements to belong to</w:t>
      </w:r>
      <w:r w:rsidR="00CD193B">
        <w:rPr>
          <w:sz w:val="24"/>
          <w:szCs w:val="24"/>
        </w:rPr>
        <w:t xml:space="preserve"> and compete in</w:t>
      </w:r>
      <w:r>
        <w:rPr>
          <w:sz w:val="24"/>
          <w:szCs w:val="24"/>
        </w:rPr>
        <w:t xml:space="preserve"> </w:t>
      </w:r>
      <w:r w:rsidR="00AB17F2">
        <w:rPr>
          <w:sz w:val="24"/>
          <w:szCs w:val="24"/>
        </w:rPr>
        <w:t>these</w:t>
      </w:r>
      <w:r>
        <w:rPr>
          <w:sz w:val="24"/>
          <w:szCs w:val="24"/>
        </w:rPr>
        <w:t xml:space="preserve"> organizations, that these programs are available to virtually every student regardless of physical ability.</w:t>
      </w:r>
      <w:r w:rsidR="0011730A">
        <w:rPr>
          <w:sz w:val="24"/>
          <w:szCs w:val="24"/>
        </w:rPr>
        <w:t xml:space="preserve">  He further believes</w:t>
      </w:r>
      <w:r w:rsidR="00526C12">
        <w:rPr>
          <w:sz w:val="24"/>
          <w:szCs w:val="24"/>
        </w:rPr>
        <w:t xml:space="preserve"> that the</w:t>
      </w:r>
      <w:r w:rsidR="00D3212E">
        <w:rPr>
          <w:sz w:val="24"/>
          <w:szCs w:val="24"/>
        </w:rPr>
        <w:t>se organizations help develop</w:t>
      </w:r>
      <w:r w:rsidR="00526C12">
        <w:rPr>
          <w:sz w:val="24"/>
          <w:szCs w:val="24"/>
        </w:rPr>
        <w:t xml:space="preserve"> skills</w:t>
      </w:r>
      <w:r w:rsidR="00D3212E">
        <w:rPr>
          <w:sz w:val="24"/>
          <w:szCs w:val="24"/>
        </w:rPr>
        <w:t xml:space="preserve"> such as leadership, self-confidence, community involvement and the ability to plan, organize and present ideas to a variety of audiences.  These</w:t>
      </w:r>
      <w:r w:rsidR="00526C12">
        <w:rPr>
          <w:sz w:val="24"/>
          <w:szCs w:val="24"/>
        </w:rPr>
        <w:t xml:space="preserve"> are truly lifelong skills that an individual will utilize throughout their careers and beyond.</w:t>
      </w:r>
    </w:p>
    <w:p w:rsidR="00E639D6" w:rsidRDefault="00E639D6">
      <w:pPr>
        <w:rPr>
          <w:sz w:val="24"/>
          <w:szCs w:val="24"/>
        </w:rPr>
      </w:pPr>
      <w:r>
        <w:rPr>
          <w:sz w:val="24"/>
          <w:szCs w:val="24"/>
        </w:rPr>
        <w:t>This scholarship will be in the amount of $1,000 and payment will be split equally between the first two semesters of the student’s freshman year of college.</w:t>
      </w:r>
      <w:r w:rsidR="00526C12">
        <w:rPr>
          <w:sz w:val="24"/>
          <w:szCs w:val="24"/>
        </w:rPr>
        <w:t xml:space="preserve"> </w:t>
      </w:r>
      <w:r>
        <w:rPr>
          <w:sz w:val="24"/>
          <w:szCs w:val="24"/>
        </w:rPr>
        <w:t>Payment will be made to the student’s account at the college that the student will be attending.</w:t>
      </w:r>
    </w:p>
    <w:p w:rsidR="00E639D6" w:rsidRDefault="00E639D6">
      <w:pPr>
        <w:rPr>
          <w:sz w:val="24"/>
          <w:szCs w:val="24"/>
        </w:rPr>
      </w:pPr>
      <w:r>
        <w:rPr>
          <w:sz w:val="24"/>
          <w:szCs w:val="24"/>
        </w:rPr>
        <w:t>To be eligible for the scholarship, a student must meet the following criteria:</w:t>
      </w:r>
    </w:p>
    <w:p w:rsidR="00E639D6" w:rsidRDefault="00E639D6" w:rsidP="00E639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a</w:t>
      </w:r>
      <w:r w:rsidR="00526C12">
        <w:rPr>
          <w:sz w:val="24"/>
          <w:szCs w:val="24"/>
        </w:rPr>
        <w:t xml:space="preserve"> cumulative GPA of at least 3.00</w:t>
      </w:r>
      <w:r>
        <w:rPr>
          <w:sz w:val="24"/>
          <w:szCs w:val="24"/>
        </w:rPr>
        <w:t xml:space="preserve"> on a 4.0 scale</w:t>
      </w:r>
    </w:p>
    <w:p w:rsidR="00E639D6" w:rsidRDefault="00E639D6" w:rsidP="00E639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been a member of at least one of the listed organizations for a minimum of two years </w:t>
      </w:r>
      <w:r w:rsidRPr="00AB17F2">
        <w:rPr>
          <w:sz w:val="24"/>
          <w:szCs w:val="24"/>
          <w:u w:val="single"/>
        </w:rPr>
        <w:t>including the Junior and Senior years</w:t>
      </w:r>
      <w:r>
        <w:rPr>
          <w:sz w:val="24"/>
          <w:szCs w:val="24"/>
        </w:rPr>
        <w:t>.</w:t>
      </w:r>
    </w:p>
    <w:p w:rsidR="00E639D6" w:rsidRDefault="00E639D6" w:rsidP="00E639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Complete the scholarship application and return it to the </w:t>
      </w:r>
      <w:r w:rsidR="00AB17F2">
        <w:rPr>
          <w:sz w:val="24"/>
          <w:szCs w:val="24"/>
        </w:rPr>
        <w:t>address listed below by</w:t>
      </w:r>
      <w:r>
        <w:rPr>
          <w:sz w:val="24"/>
          <w:szCs w:val="24"/>
        </w:rPr>
        <w:t xml:space="preserve"> the due date.</w:t>
      </w:r>
    </w:p>
    <w:p w:rsidR="00526C12" w:rsidRDefault="00526C12" w:rsidP="00526C12">
      <w:pPr>
        <w:rPr>
          <w:sz w:val="24"/>
          <w:szCs w:val="24"/>
        </w:rPr>
      </w:pPr>
      <w:r>
        <w:rPr>
          <w:sz w:val="24"/>
          <w:szCs w:val="24"/>
        </w:rPr>
        <w:t xml:space="preserve">Please note:  </w:t>
      </w:r>
      <w:r w:rsidR="009C632A">
        <w:rPr>
          <w:sz w:val="24"/>
          <w:szCs w:val="24"/>
        </w:rPr>
        <w:t>The due da</w:t>
      </w:r>
      <w:r w:rsidR="00AC09F0">
        <w:rPr>
          <w:sz w:val="24"/>
          <w:szCs w:val="24"/>
        </w:rPr>
        <w:t>te for the 2021</w:t>
      </w:r>
      <w:r>
        <w:rPr>
          <w:sz w:val="24"/>
          <w:szCs w:val="24"/>
        </w:rPr>
        <w:t xml:space="preserve"> grant year will Friday, </w:t>
      </w:r>
      <w:r w:rsidR="00AC09F0">
        <w:rPr>
          <w:sz w:val="24"/>
          <w:szCs w:val="24"/>
        </w:rPr>
        <w:t>May 1, 2021</w:t>
      </w:r>
      <w:r>
        <w:rPr>
          <w:sz w:val="24"/>
          <w:szCs w:val="24"/>
        </w:rPr>
        <w:t>.</w:t>
      </w:r>
    </w:p>
    <w:p w:rsidR="00AB17F2" w:rsidRDefault="00AB17F2" w:rsidP="00526C12">
      <w:pPr>
        <w:rPr>
          <w:sz w:val="24"/>
          <w:szCs w:val="24"/>
        </w:rPr>
      </w:pPr>
      <w:r>
        <w:rPr>
          <w:sz w:val="24"/>
          <w:szCs w:val="24"/>
        </w:rPr>
        <w:t>Please return the scholarship application to:</w:t>
      </w:r>
    </w:p>
    <w:p w:rsidR="00AB17F2" w:rsidRDefault="00AB17F2" w:rsidP="00526C12">
      <w:pPr>
        <w:rPr>
          <w:sz w:val="24"/>
          <w:szCs w:val="24"/>
        </w:rPr>
      </w:pPr>
    </w:p>
    <w:p w:rsidR="00AB17F2" w:rsidRDefault="00AB17F2" w:rsidP="00526C12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Robert Martelle</w:t>
      </w:r>
    </w:p>
    <w:p w:rsidR="00AB17F2" w:rsidRDefault="00211889" w:rsidP="00526C12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PO Box </w:t>
      </w:r>
      <w:r w:rsidR="009C632A">
        <w:rPr>
          <w:sz w:val="24"/>
          <w:szCs w:val="24"/>
        </w:rPr>
        <w:t>969</w:t>
      </w:r>
    </w:p>
    <w:p w:rsidR="00AB17F2" w:rsidRDefault="00AB17F2" w:rsidP="00526C12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9C632A">
        <w:rPr>
          <w:sz w:val="24"/>
          <w:szCs w:val="24"/>
        </w:rPr>
        <w:t>Miles City, MT  59301</w:t>
      </w:r>
    </w:p>
    <w:p w:rsidR="00526C12" w:rsidRPr="00526C12" w:rsidRDefault="00526C12" w:rsidP="00526C12">
      <w:pPr>
        <w:rPr>
          <w:sz w:val="24"/>
          <w:szCs w:val="24"/>
        </w:rPr>
      </w:pPr>
    </w:p>
    <w:sectPr w:rsidR="00526C12" w:rsidRPr="00526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87518"/>
    <w:multiLevelType w:val="hybridMultilevel"/>
    <w:tmpl w:val="30582160"/>
    <w:lvl w:ilvl="0" w:tplc="85B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D6"/>
    <w:rsid w:val="000D78B2"/>
    <w:rsid w:val="0011730A"/>
    <w:rsid w:val="0015649B"/>
    <w:rsid w:val="002070FA"/>
    <w:rsid w:val="00211889"/>
    <w:rsid w:val="003148C3"/>
    <w:rsid w:val="00526C12"/>
    <w:rsid w:val="006C6889"/>
    <w:rsid w:val="00954673"/>
    <w:rsid w:val="009C632A"/>
    <w:rsid w:val="00AB17F2"/>
    <w:rsid w:val="00AC09F0"/>
    <w:rsid w:val="00CD193B"/>
    <w:rsid w:val="00D3212E"/>
    <w:rsid w:val="00E54E2B"/>
    <w:rsid w:val="00E6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0F77F-42B2-46B3-A03B-278AF712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Martelle</dc:creator>
  <cp:keywords/>
  <dc:description/>
  <cp:lastModifiedBy>streible</cp:lastModifiedBy>
  <cp:revision>2</cp:revision>
  <cp:lastPrinted>2020-02-28T02:27:00Z</cp:lastPrinted>
  <dcterms:created xsi:type="dcterms:W3CDTF">2021-03-25T14:21:00Z</dcterms:created>
  <dcterms:modified xsi:type="dcterms:W3CDTF">2021-03-25T14:21:00Z</dcterms:modified>
</cp:coreProperties>
</file>